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930" w:rsidRDefault="0054510E">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46.25pt;height:51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Topic 2"/>
          </v:shape>
        </w:pict>
      </w:r>
    </w:p>
    <w:p w:rsidR="00072930" w:rsidRDefault="00072930" w:rsidP="00072930"/>
    <w:p w:rsidR="00207981" w:rsidRDefault="00072930" w:rsidP="00072930">
      <w:pPr>
        <w:rPr>
          <w:rFonts w:ascii="Arial Black" w:hAnsi="Arial Black"/>
        </w:rPr>
      </w:pPr>
      <w:r>
        <w:rPr>
          <w:rFonts w:ascii="Arial Black" w:hAnsi="Arial Black"/>
        </w:rPr>
        <w:t>Mixtures- Are a combination of 2 or more different substances.</w:t>
      </w:r>
    </w:p>
    <w:p w:rsidR="00072930" w:rsidRDefault="00072930" w:rsidP="00072930">
      <w:pPr>
        <w:rPr>
          <w:rFonts w:ascii="Arial Black" w:hAnsi="Arial Black"/>
        </w:rPr>
      </w:pPr>
      <w:r>
        <w:rPr>
          <w:rFonts w:ascii="Arial Black" w:hAnsi="Arial Black"/>
        </w:rPr>
        <w:t>Pure substances- Are made up of only one type of substance</w:t>
      </w:r>
      <w:r w:rsidR="00DE7959">
        <w:rPr>
          <w:rFonts w:ascii="Arial Black" w:hAnsi="Arial Black"/>
        </w:rPr>
        <w:t>.</w:t>
      </w:r>
    </w:p>
    <w:p w:rsidR="00DE7959" w:rsidRDefault="00DE7959" w:rsidP="00072930">
      <w:pPr>
        <w:rPr>
          <w:rFonts w:ascii="Arial Black" w:hAnsi="Arial Black"/>
        </w:rPr>
      </w:pPr>
      <w:r>
        <w:rPr>
          <w:rFonts w:ascii="Arial Black" w:hAnsi="Arial Black"/>
        </w:rPr>
        <w:t xml:space="preserve"> Mixtures can be further broken down into two or more categories what are they? Describe them.</w:t>
      </w:r>
    </w:p>
    <w:p w:rsidR="00DE7959" w:rsidRDefault="0054510E" w:rsidP="00072930">
      <w:pPr>
        <w:rPr>
          <w:rFonts w:ascii="Arial Black" w:hAnsi="Arial Black"/>
        </w:rPr>
      </w:pPr>
      <w:r>
        <w:rPr>
          <w:rFonts w:ascii="Arial Black" w:hAnsi="Arial Black"/>
          <w:noProof/>
        </w:rPr>
        <w:pict>
          <v:rect id="_x0000_s1027" style="position:absolute;margin-left:-10.5pt;margin-top:26.2pt;width:478.5pt;height:141pt;z-index:-251659265"/>
        </w:pict>
      </w:r>
    </w:p>
    <w:p w:rsidR="00DE7959" w:rsidRDefault="0054510E" w:rsidP="00DE7959">
      <w:pPr>
        <w:rPr>
          <w:rFonts w:ascii="Arial Black" w:hAnsi="Arial Black"/>
          <w:sz w:val="36"/>
          <w:szCs w:val="36"/>
        </w:rPr>
      </w:pPr>
      <w:r>
        <w:rPr>
          <w:rFonts w:ascii="Arial Black" w:hAnsi="Arial Black"/>
          <w:noProof/>
          <w:sz w:val="36"/>
          <w:szCs w:val="36"/>
        </w:rPr>
        <w:pict>
          <v:shapetype id="_x0000_t32" coordsize="21600,21600" o:spt="32" o:oned="t" path="m,l21600,21600e" filled="f">
            <v:path arrowok="t" fillok="f" o:connecttype="none"/>
            <o:lock v:ext="edit" shapetype="t"/>
          </v:shapetype>
          <v:shape id="_x0000_s1026" type="#_x0000_t32" style="position:absolute;margin-left:-2.25pt;margin-top:29.85pt;width:155.25pt;height:0;z-index:251658240" o:connectortype="straight"/>
        </w:pict>
      </w:r>
      <w:r w:rsidR="00DE7959">
        <w:rPr>
          <w:rFonts w:ascii="Arial Black" w:hAnsi="Arial Black"/>
          <w:sz w:val="36"/>
          <w:szCs w:val="36"/>
        </w:rPr>
        <w:t xml:space="preserve">Heterogeneous       </w:t>
      </w:r>
    </w:p>
    <w:p w:rsidR="00DE7959" w:rsidRDefault="006100C1" w:rsidP="006100C1">
      <w:pPr>
        <w:pStyle w:val="ListParagraph"/>
        <w:numPr>
          <w:ilvl w:val="0"/>
          <w:numId w:val="1"/>
        </w:numPr>
        <w:tabs>
          <w:tab w:val="left" w:pos="7155"/>
        </w:tabs>
        <w:rPr>
          <w:rFonts w:ascii="Arial Black" w:hAnsi="Arial Black"/>
          <w:sz w:val="24"/>
          <w:szCs w:val="24"/>
        </w:rPr>
      </w:pPr>
      <w:r>
        <w:rPr>
          <w:rFonts w:ascii="Arial Black" w:hAnsi="Arial Black"/>
          <w:sz w:val="24"/>
          <w:szCs w:val="24"/>
        </w:rPr>
        <w:t>These mixtures can also be called mechanical mixtures.</w:t>
      </w:r>
    </w:p>
    <w:p w:rsidR="006100C1" w:rsidRDefault="006100C1" w:rsidP="006100C1">
      <w:pPr>
        <w:pStyle w:val="ListParagraph"/>
        <w:numPr>
          <w:ilvl w:val="0"/>
          <w:numId w:val="1"/>
        </w:numPr>
        <w:tabs>
          <w:tab w:val="left" w:pos="7155"/>
        </w:tabs>
        <w:rPr>
          <w:rFonts w:ascii="Arial Black" w:hAnsi="Arial Black"/>
          <w:sz w:val="24"/>
          <w:szCs w:val="24"/>
        </w:rPr>
      </w:pPr>
      <w:r>
        <w:rPr>
          <w:rFonts w:ascii="Arial Black" w:hAnsi="Arial Black"/>
          <w:sz w:val="24"/>
          <w:szCs w:val="24"/>
        </w:rPr>
        <w:t>You can see the separate substances in this mixture.</w:t>
      </w:r>
    </w:p>
    <w:p w:rsidR="00640F14" w:rsidRDefault="00640F14" w:rsidP="00640F14">
      <w:pPr>
        <w:pStyle w:val="ListParagraph"/>
        <w:numPr>
          <w:ilvl w:val="0"/>
          <w:numId w:val="1"/>
        </w:numPr>
        <w:tabs>
          <w:tab w:val="left" w:pos="7155"/>
        </w:tabs>
        <w:rPr>
          <w:rFonts w:ascii="Arial Black" w:hAnsi="Arial Black"/>
          <w:sz w:val="24"/>
          <w:szCs w:val="24"/>
        </w:rPr>
      </w:pPr>
      <w:r>
        <w:rPr>
          <w:rFonts w:ascii="Arial Black" w:hAnsi="Arial Black"/>
          <w:sz w:val="24"/>
          <w:szCs w:val="24"/>
        </w:rPr>
        <w:t>These mixtures have particles that are not uniformly scattered.</w:t>
      </w:r>
    </w:p>
    <w:p w:rsidR="00640F14" w:rsidRDefault="00640F14" w:rsidP="00640F14">
      <w:pPr>
        <w:pStyle w:val="ListParagraph"/>
        <w:tabs>
          <w:tab w:val="left" w:pos="7155"/>
        </w:tabs>
        <w:rPr>
          <w:rFonts w:ascii="Arial Black" w:hAnsi="Arial Black"/>
          <w:sz w:val="24"/>
          <w:szCs w:val="24"/>
        </w:rPr>
      </w:pPr>
      <w:r>
        <w:rPr>
          <w:rFonts w:ascii="Arial Black" w:hAnsi="Arial Black"/>
          <w:sz w:val="24"/>
          <w:szCs w:val="24"/>
        </w:rPr>
        <w:t>(This means that they are not arranged in any specific pattern.)</w:t>
      </w:r>
    </w:p>
    <w:p w:rsidR="00640F14" w:rsidRPr="00640F14" w:rsidRDefault="00640F14" w:rsidP="00640F14"/>
    <w:p w:rsidR="00640F14" w:rsidRDefault="0054510E" w:rsidP="00640F14">
      <w:r w:rsidRPr="0054510E">
        <w:rPr>
          <w:rFonts w:ascii="Arial Black" w:hAnsi="Arial Black"/>
          <w:noProof/>
          <w:sz w:val="24"/>
          <w:szCs w:val="24"/>
        </w:rPr>
        <w:pict>
          <v:rect id="_x0000_s1029" style="position:absolute;margin-left:-10.5pt;margin-top:9.4pt;width:478.5pt;height:140.25pt;z-index:-251660290"/>
        </w:pict>
      </w:r>
    </w:p>
    <w:p w:rsidR="00640F14" w:rsidRDefault="0054510E" w:rsidP="00640F14">
      <w:pPr>
        <w:rPr>
          <w:rFonts w:ascii="Albertus MT" w:hAnsi="Albertus MT"/>
          <w:b/>
          <w:sz w:val="36"/>
          <w:szCs w:val="36"/>
        </w:rPr>
      </w:pPr>
      <w:r w:rsidRPr="0054510E">
        <w:rPr>
          <w:noProof/>
        </w:rPr>
        <w:pict>
          <v:shape id="_x0000_s1030" type="#_x0000_t32" style="position:absolute;margin-left:1.5pt;margin-top:21.45pt;width:105pt;height:.75pt;flip:y;z-index:251659264" o:connectortype="straight"/>
        </w:pict>
      </w:r>
      <w:r w:rsidR="00640F14" w:rsidRPr="00640F14">
        <w:rPr>
          <w:rFonts w:ascii="Albertus MT" w:hAnsi="Albertus MT"/>
          <w:b/>
          <w:sz w:val="36"/>
          <w:szCs w:val="36"/>
        </w:rPr>
        <w:t xml:space="preserve">Homogeneous </w:t>
      </w:r>
    </w:p>
    <w:p w:rsidR="00640F14" w:rsidRPr="00640F14" w:rsidRDefault="00640F14" w:rsidP="00640F14">
      <w:pPr>
        <w:pStyle w:val="ListParagraph"/>
        <w:numPr>
          <w:ilvl w:val="0"/>
          <w:numId w:val="10"/>
        </w:numPr>
        <w:rPr>
          <w:rFonts w:ascii="Albertus MT" w:hAnsi="Albertus MT"/>
          <w:b/>
          <w:sz w:val="24"/>
          <w:szCs w:val="24"/>
        </w:rPr>
      </w:pPr>
      <w:r w:rsidRPr="00640F14">
        <w:rPr>
          <w:rFonts w:ascii="Arial Black" w:hAnsi="Arial Black"/>
          <w:b/>
          <w:sz w:val="24"/>
          <w:szCs w:val="24"/>
        </w:rPr>
        <w:t>These mixtures can also be called solutions.</w:t>
      </w:r>
    </w:p>
    <w:p w:rsidR="00640F14" w:rsidRPr="00640F14" w:rsidRDefault="00640F14" w:rsidP="00640F14">
      <w:pPr>
        <w:pStyle w:val="ListParagraph"/>
        <w:numPr>
          <w:ilvl w:val="0"/>
          <w:numId w:val="10"/>
        </w:numPr>
        <w:rPr>
          <w:rFonts w:ascii="Albertus MT" w:hAnsi="Albertus MT"/>
          <w:b/>
          <w:sz w:val="24"/>
          <w:szCs w:val="24"/>
        </w:rPr>
      </w:pPr>
      <w:r>
        <w:rPr>
          <w:rFonts w:ascii="Arial Black" w:hAnsi="Arial Black"/>
          <w:b/>
          <w:sz w:val="24"/>
          <w:szCs w:val="24"/>
        </w:rPr>
        <w:t>You cannot see the separate parts of this mixture. Ex. Salt water</w:t>
      </w:r>
    </w:p>
    <w:p w:rsidR="00640F14" w:rsidRPr="00E42683" w:rsidRDefault="00E42683" w:rsidP="00640F14">
      <w:pPr>
        <w:pStyle w:val="ListParagraph"/>
        <w:numPr>
          <w:ilvl w:val="0"/>
          <w:numId w:val="10"/>
        </w:numPr>
        <w:rPr>
          <w:rFonts w:ascii="Albertus MT" w:hAnsi="Albertus MT"/>
          <w:b/>
          <w:sz w:val="24"/>
          <w:szCs w:val="24"/>
        </w:rPr>
      </w:pPr>
      <w:r>
        <w:rPr>
          <w:rFonts w:ascii="Arial Black" w:hAnsi="Arial Black"/>
          <w:b/>
          <w:sz w:val="24"/>
          <w:szCs w:val="24"/>
        </w:rPr>
        <w:t>These mixtures have particles that are uniformly scattered.</w:t>
      </w:r>
    </w:p>
    <w:p w:rsidR="00E42683" w:rsidRPr="00640F14" w:rsidRDefault="00E42683" w:rsidP="00E42683">
      <w:pPr>
        <w:pStyle w:val="ListParagraph"/>
        <w:rPr>
          <w:rFonts w:ascii="Albertus MT" w:hAnsi="Albertus MT"/>
          <w:b/>
          <w:sz w:val="24"/>
          <w:szCs w:val="24"/>
        </w:rPr>
      </w:pPr>
      <w:r>
        <w:rPr>
          <w:rFonts w:ascii="Arial Black" w:hAnsi="Arial Black"/>
          <w:b/>
          <w:sz w:val="24"/>
          <w:szCs w:val="24"/>
        </w:rPr>
        <w:t>(This means that they are arranged in specific patterns.)</w:t>
      </w:r>
    </w:p>
    <w:p w:rsidR="00E42683" w:rsidRDefault="00E42683" w:rsidP="00640F14">
      <w:pPr>
        <w:pStyle w:val="ListParagraph"/>
        <w:rPr>
          <w:rFonts w:ascii="Albertus MT" w:hAnsi="Albertus MT"/>
          <w:b/>
          <w:sz w:val="36"/>
          <w:szCs w:val="36"/>
        </w:rPr>
      </w:pPr>
    </w:p>
    <w:p w:rsidR="00640F14" w:rsidRDefault="00E42683" w:rsidP="00E42683">
      <w:pPr>
        <w:rPr>
          <w:rFonts w:ascii="Arial Black" w:hAnsi="Arial Black"/>
          <w:sz w:val="24"/>
          <w:szCs w:val="24"/>
        </w:rPr>
      </w:pPr>
      <w:r>
        <w:rPr>
          <w:rFonts w:ascii="Arial Black" w:hAnsi="Arial Black"/>
          <w:sz w:val="24"/>
          <w:szCs w:val="24"/>
        </w:rPr>
        <w:t xml:space="preserve">Heterogeneous mixtures can still be broken down further into 3 sub categories: </w:t>
      </w:r>
    </w:p>
    <w:p w:rsidR="00E42683" w:rsidRPr="00E42683" w:rsidRDefault="00E42683" w:rsidP="00E42683">
      <w:pPr>
        <w:pStyle w:val="ListParagraph"/>
        <w:numPr>
          <w:ilvl w:val="0"/>
          <w:numId w:val="11"/>
        </w:numPr>
        <w:rPr>
          <w:rFonts w:ascii="Arial Black" w:hAnsi="Arial Black"/>
          <w:sz w:val="32"/>
          <w:szCs w:val="32"/>
        </w:rPr>
      </w:pPr>
      <w:r w:rsidRPr="00E42683">
        <w:rPr>
          <w:rFonts w:ascii="Arial Black" w:hAnsi="Arial Black"/>
          <w:sz w:val="32"/>
          <w:szCs w:val="32"/>
        </w:rPr>
        <w:t>Ordinary mechanical mixtures</w:t>
      </w:r>
      <w:r w:rsidRPr="00E42683">
        <w:rPr>
          <w:rFonts w:ascii="Arial Black" w:hAnsi="Arial Black"/>
          <w:sz w:val="24"/>
          <w:szCs w:val="24"/>
        </w:rPr>
        <w:t>:</w:t>
      </w:r>
      <w:r>
        <w:rPr>
          <w:rFonts w:ascii="Arial Black" w:hAnsi="Arial Black"/>
          <w:sz w:val="24"/>
          <w:szCs w:val="24"/>
        </w:rPr>
        <w:t xml:space="preserve"> </w:t>
      </w:r>
    </w:p>
    <w:p w:rsidR="00E42683" w:rsidRDefault="00E42683" w:rsidP="00E42683">
      <w:pPr>
        <w:pStyle w:val="ListParagraph"/>
        <w:numPr>
          <w:ilvl w:val="0"/>
          <w:numId w:val="11"/>
        </w:numPr>
        <w:rPr>
          <w:rFonts w:ascii="Arial Black" w:hAnsi="Arial Black"/>
          <w:sz w:val="24"/>
          <w:szCs w:val="24"/>
        </w:rPr>
      </w:pPr>
      <w:r w:rsidRPr="00E42683">
        <w:rPr>
          <w:rFonts w:ascii="Arial Black" w:hAnsi="Arial Black"/>
          <w:sz w:val="32"/>
          <w:szCs w:val="32"/>
        </w:rPr>
        <w:lastRenderedPageBreak/>
        <w:t>Suspensions</w:t>
      </w:r>
      <w:r>
        <w:rPr>
          <w:rFonts w:ascii="Arial Black" w:hAnsi="Arial Black"/>
          <w:sz w:val="24"/>
          <w:szCs w:val="24"/>
        </w:rPr>
        <w:t>: A suspension is a heterogeneous mixture made of large particles that are uniformly mixed but will settle if left undisturbed.</w:t>
      </w:r>
    </w:p>
    <w:p w:rsidR="00E42683" w:rsidRDefault="00E42683" w:rsidP="00E42683">
      <w:pPr>
        <w:pStyle w:val="ListParagraph"/>
        <w:numPr>
          <w:ilvl w:val="0"/>
          <w:numId w:val="11"/>
        </w:numPr>
        <w:rPr>
          <w:rFonts w:ascii="Arial Black" w:hAnsi="Arial Black"/>
          <w:sz w:val="24"/>
          <w:szCs w:val="24"/>
        </w:rPr>
      </w:pPr>
      <w:r w:rsidRPr="00E42683">
        <w:rPr>
          <w:rFonts w:ascii="Arial Black" w:hAnsi="Arial Black"/>
          <w:sz w:val="32"/>
          <w:szCs w:val="32"/>
        </w:rPr>
        <w:t>Colloids</w:t>
      </w:r>
      <w:r>
        <w:rPr>
          <w:rFonts w:ascii="Arial Black" w:hAnsi="Arial Black"/>
          <w:sz w:val="24"/>
          <w:szCs w:val="24"/>
        </w:rPr>
        <w:t xml:space="preserve">: Colloids are heterogeneous mixtures composed of </w:t>
      </w:r>
      <w:r>
        <w:rPr>
          <w:rFonts w:ascii="Arial Black" w:hAnsi="Arial Black"/>
          <w:sz w:val="32"/>
          <w:szCs w:val="32"/>
        </w:rPr>
        <w:t xml:space="preserve">fine particles </w:t>
      </w:r>
      <w:r>
        <w:rPr>
          <w:rFonts w:ascii="Arial Black" w:hAnsi="Arial Black"/>
          <w:sz w:val="24"/>
          <w:szCs w:val="24"/>
        </w:rPr>
        <w:t>that are evenly distributed throughout a second substance.</w:t>
      </w:r>
    </w:p>
    <w:p w:rsidR="00E42683" w:rsidRDefault="00E42683" w:rsidP="00E42683">
      <w:pPr>
        <w:pStyle w:val="ListParagraph"/>
        <w:rPr>
          <w:rFonts w:ascii="Arial Black" w:hAnsi="Arial Black"/>
          <w:sz w:val="24"/>
          <w:szCs w:val="24"/>
        </w:rPr>
      </w:pPr>
    </w:p>
    <w:p w:rsidR="00392EE6" w:rsidRDefault="0054510E" w:rsidP="00392EE6">
      <w:pPr>
        <w:pStyle w:val="ListParagraph"/>
        <w:rPr>
          <w:rFonts w:ascii="Arial Black" w:hAnsi="Arial Black"/>
          <w:sz w:val="24"/>
          <w:szCs w:val="24"/>
        </w:rPr>
      </w:pPr>
      <w:r>
        <w:rPr>
          <w:rFonts w:ascii="Arial Black" w:hAnsi="Arial Black"/>
          <w:noProof/>
          <w:sz w:val="24"/>
          <w:szCs w:val="24"/>
        </w:rPr>
        <w:pict>
          <v:shape id="_x0000_s1031" type="#_x0000_t32" style="position:absolute;left:0;text-align:left;margin-left:176.25pt;margin-top:97.8pt;width:91.5pt;height:.05pt;z-index:251660288" o:connectortype="straight" strokecolor="black [3213]" strokeweight="1.25pt">
            <v:stroke endarrow="oval"/>
          </v:shape>
        </w:pict>
      </w:r>
      <w:r w:rsidR="00392EE6">
        <w:rPr>
          <w:rFonts w:ascii="Arial Black" w:hAnsi="Arial Black"/>
          <w:sz w:val="24"/>
          <w:szCs w:val="24"/>
        </w:rPr>
        <w:t>One way to tell the difference between a solution and colloid is to shine a light through them. A solution will NOT allow the light to scatter. A colloid will scatter the light because the particles are larger than those in solution. This light-scattering property of colloids is called the Tyndall effect. Colloids also have another form called Emulsions.</w:t>
      </w:r>
    </w:p>
    <w:p w:rsidR="00392EE6" w:rsidRDefault="00392EE6" w:rsidP="00392EE6">
      <w:pPr>
        <w:pStyle w:val="ListParagraph"/>
        <w:rPr>
          <w:rFonts w:ascii="Arial Black" w:hAnsi="Arial Black"/>
          <w:sz w:val="24"/>
          <w:szCs w:val="24"/>
        </w:rPr>
      </w:pPr>
    </w:p>
    <w:p w:rsidR="00233F02" w:rsidRDefault="00392EE6" w:rsidP="00392EE6">
      <w:pPr>
        <w:pStyle w:val="ListParagraph"/>
        <w:rPr>
          <w:rFonts w:ascii="Arial Black" w:hAnsi="Arial Black"/>
          <w:sz w:val="24"/>
          <w:szCs w:val="24"/>
        </w:rPr>
      </w:pPr>
      <w:r>
        <w:rPr>
          <w:rFonts w:ascii="Arial Black" w:hAnsi="Arial Black"/>
          <w:sz w:val="24"/>
          <w:szCs w:val="24"/>
        </w:rPr>
        <w:t>Emulsions are types of colloids in which liquids are dispersed in liquids. Ex. Milk, jelly and salad dressing are all form of emulsions.</w:t>
      </w:r>
    </w:p>
    <w:p w:rsidR="00233F02" w:rsidRPr="00233F02" w:rsidRDefault="00233F02" w:rsidP="00233F02">
      <w:pPr>
        <w:rPr>
          <w:rFonts w:ascii="Algerian" w:hAnsi="Algerian"/>
        </w:rPr>
      </w:pPr>
    </w:p>
    <w:p w:rsidR="00233F02" w:rsidRDefault="00233F02" w:rsidP="00233F02">
      <w:pPr>
        <w:tabs>
          <w:tab w:val="left" w:pos="1020"/>
        </w:tabs>
        <w:rPr>
          <w:rFonts w:ascii="Algerian" w:hAnsi="Algerian"/>
          <w:sz w:val="24"/>
          <w:szCs w:val="24"/>
          <w:u w:val="double"/>
        </w:rPr>
      </w:pPr>
      <w:r w:rsidRPr="00233F02">
        <w:rPr>
          <w:rFonts w:ascii="Algerian" w:hAnsi="Algerian"/>
        </w:rPr>
        <w:tab/>
      </w:r>
      <w:r w:rsidRPr="00233F02">
        <w:rPr>
          <w:rFonts w:ascii="Algerian" w:hAnsi="Algerian"/>
          <w:sz w:val="36"/>
          <w:szCs w:val="36"/>
          <w:u w:val="double"/>
        </w:rPr>
        <w:t>Pure Substances</w:t>
      </w:r>
    </w:p>
    <w:p w:rsidR="00233F02" w:rsidRPr="00233F02" w:rsidRDefault="00233F02" w:rsidP="00233F02">
      <w:pPr>
        <w:pStyle w:val="ListParagraph"/>
        <w:numPr>
          <w:ilvl w:val="0"/>
          <w:numId w:val="14"/>
        </w:numPr>
        <w:tabs>
          <w:tab w:val="left" w:pos="1020"/>
        </w:tabs>
        <w:rPr>
          <w:rFonts w:ascii="Algerian" w:hAnsi="Algerian"/>
          <w:sz w:val="24"/>
          <w:szCs w:val="24"/>
          <w:u w:val="double"/>
        </w:rPr>
      </w:pPr>
      <w:r>
        <w:rPr>
          <w:rFonts w:ascii="Arial Black" w:hAnsi="Arial Black"/>
          <w:sz w:val="24"/>
          <w:szCs w:val="24"/>
        </w:rPr>
        <w:t>Elements are pure substances made up of one type of particle, or atom. Each element has its own distinct properties and cannot be broken down into simpler substances by means of a chemical change.</w:t>
      </w:r>
    </w:p>
    <w:p w:rsidR="00233F02" w:rsidRDefault="00233F02" w:rsidP="00233F02">
      <w:pPr>
        <w:pStyle w:val="ListParagraph"/>
        <w:tabs>
          <w:tab w:val="left" w:pos="1020"/>
        </w:tabs>
        <w:rPr>
          <w:rFonts w:ascii="Arial Black" w:hAnsi="Arial Black"/>
          <w:sz w:val="24"/>
          <w:szCs w:val="24"/>
        </w:rPr>
      </w:pPr>
    </w:p>
    <w:p w:rsidR="00233F02" w:rsidRDefault="00233F02" w:rsidP="00233F02">
      <w:pPr>
        <w:pStyle w:val="ListParagraph"/>
        <w:tabs>
          <w:tab w:val="left" w:pos="1020"/>
        </w:tabs>
        <w:rPr>
          <w:rFonts w:ascii="Arial Black" w:hAnsi="Arial Black"/>
          <w:sz w:val="24"/>
          <w:szCs w:val="24"/>
          <w:u w:val="double"/>
        </w:rPr>
      </w:pPr>
      <w:r>
        <w:rPr>
          <w:rFonts w:ascii="Arial Black" w:hAnsi="Arial Black"/>
          <w:sz w:val="24"/>
          <w:szCs w:val="24"/>
          <w:u w:val="double"/>
        </w:rPr>
        <w:t>Scientific History</w:t>
      </w:r>
    </w:p>
    <w:p w:rsidR="00233F02" w:rsidRDefault="00233F02" w:rsidP="00233F02">
      <w:pPr>
        <w:pStyle w:val="ListParagraph"/>
        <w:tabs>
          <w:tab w:val="left" w:pos="1020"/>
        </w:tabs>
        <w:rPr>
          <w:rFonts w:ascii="Arial Black" w:hAnsi="Arial Black"/>
          <w:sz w:val="24"/>
          <w:szCs w:val="24"/>
          <w:u w:val="double"/>
        </w:rPr>
      </w:pPr>
    </w:p>
    <w:p w:rsidR="00233F02" w:rsidRDefault="00233F02" w:rsidP="00233F02">
      <w:pPr>
        <w:pStyle w:val="ListParagraph"/>
        <w:tabs>
          <w:tab w:val="left" w:pos="1020"/>
        </w:tabs>
        <w:rPr>
          <w:rFonts w:ascii="Arial Black" w:hAnsi="Arial Black"/>
          <w:sz w:val="24"/>
          <w:szCs w:val="24"/>
        </w:rPr>
      </w:pPr>
      <w:r>
        <w:rPr>
          <w:rFonts w:ascii="Arial Black" w:hAnsi="Arial Black"/>
          <w:sz w:val="24"/>
          <w:szCs w:val="24"/>
        </w:rPr>
        <w:t xml:space="preserve">Robert Boyle (1627-1691) </w:t>
      </w:r>
      <w:proofErr w:type="gramStart"/>
      <w:r>
        <w:rPr>
          <w:rFonts w:ascii="Arial Black" w:hAnsi="Arial Black"/>
          <w:sz w:val="24"/>
          <w:szCs w:val="24"/>
        </w:rPr>
        <w:t>Recognized</w:t>
      </w:r>
      <w:proofErr w:type="gramEnd"/>
      <w:r>
        <w:rPr>
          <w:rFonts w:ascii="Arial Black" w:hAnsi="Arial Black"/>
          <w:sz w:val="24"/>
          <w:szCs w:val="24"/>
        </w:rPr>
        <w:t xml:space="preserve"> that elements could be combined to form compounds.</w:t>
      </w:r>
    </w:p>
    <w:p w:rsidR="009D01F0" w:rsidRDefault="00233F02" w:rsidP="00233F02">
      <w:pPr>
        <w:pStyle w:val="ListParagraph"/>
        <w:tabs>
          <w:tab w:val="left" w:pos="1020"/>
        </w:tabs>
        <w:rPr>
          <w:rFonts w:ascii="Arial Black" w:hAnsi="Arial Black"/>
          <w:sz w:val="24"/>
          <w:szCs w:val="24"/>
        </w:rPr>
      </w:pPr>
      <w:r>
        <w:rPr>
          <w:rFonts w:ascii="Arial Black" w:hAnsi="Arial Black"/>
          <w:sz w:val="24"/>
          <w:szCs w:val="24"/>
        </w:rPr>
        <w:lastRenderedPageBreak/>
        <w:t>Antoine Lavoisier (1743-1794) was a pioneer in the field. He defined elements has pure substances that cannot be decomposed.</w:t>
      </w:r>
    </w:p>
    <w:p w:rsidR="009D01F0" w:rsidRDefault="009D01F0" w:rsidP="00233F02">
      <w:pPr>
        <w:pStyle w:val="ListParagraph"/>
        <w:tabs>
          <w:tab w:val="left" w:pos="1020"/>
        </w:tabs>
        <w:rPr>
          <w:rFonts w:ascii="Arial Black" w:hAnsi="Arial Black"/>
          <w:sz w:val="24"/>
          <w:szCs w:val="24"/>
        </w:rPr>
      </w:pPr>
    </w:p>
    <w:p w:rsidR="009D01F0" w:rsidRDefault="009D01F0" w:rsidP="00233F02">
      <w:pPr>
        <w:pStyle w:val="ListParagraph"/>
        <w:tabs>
          <w:tab w:val="left" w:pos="1020"/>
        </w:tabs>
        <w:rPr>
          <w:rFonts w:ascii="Arial Black" w:hAnsi="Arial Black"/>
          <w:sz w:val="32"/>
          <w:szCs w:val="32"/>
          <w:u w:val="double"/>
        </w:rPr>
      </w:pPr>
      <w:r>
        <w:rPr>
          <w:rFonts w:ascii="Arial Black" w:hAnsi="Arial Black"/>
          <w:sz w:val="32"/>
          <w:szCs w:val="32"/>
          <w:u w:val="double"/>
        </w:rPr>
        <w:t xml:space="preserve">Definitions </w:t>
      </w:r>
    </w:p>
    <w:p w:rsidR="009D01F0" w:rsidRDefault="009D01F0" w:rsidP="00233F02">
      <w:pPr>
        <w:pStyle w:val="ListParagraph"/>
        <w:tabs>
          <w:tab w:val="left" w:pos="1020"/>
        </w:tabs>
        <w:rPr>
          <w:rFonts w:ascii="Arial Black" w:hAnsi="Arial Black"/>
          <w:sz w:val="32"/>
          <w:szCs w:val="32"/>
          <w:u w:val="double"/>
        </w:rPr>
      </w:pPr>
    </w:p>
    <w:p w:rsidR="00233F02" w:rsidRDefault="009D01F0" w:rsidP="009D01F0">
      <w:pPr>
        <w:pStyle w:val="ListParagraph"/>
        <w:numPr>
          <w:ilvl w:val="0"/>
          <w:numId w:val="14"/>
        </w:numPr>
        <w:tabs>
          <w:tab w:val="left" w:pos="1020"/>
        </w:tabs>
        <w:rPr>
          <w:rFonts w:ascii="Arial Black" w:hAnsi="Arial Black"/>
          <w:sz w:val="24"/>
          <w:szCs w:val="24"/>
        </w:rPr>
      </w:pPr>
      <w:r>
        <w:rPr>
          <w:rFonts w:ascii="Arial Black" w:hAnsi="Arial Black"/>
          <w:sz w:val="24"/>
          <w:szCs w:val="24"/>
        </w:rPr>
        <w:t>Compounds are pure substances that contain two or more elements combined together in fixed (or definite) proportions. This definition is called the “Law of Definite Composition”.</w:t>
      </w:r>
    </w:p>
    <w:p w:rsidR="009D01F0" w:rsidRDefault="009D01F0" w:rsidP="009D01F0">
      <w:pPr>
        <w:pStyle w:val="ListParagraph"/>
        <w:numPr>
          <w:ilvl w:val="0"/>
          <w:numId w:val="14"/>
        </w:numPr>
        <w:tabs>
          <w:tab w:val="left" w:pos="1020"/>
        </w:tabs>
        <w:rPr>
          <w:rFonts w:ascii="Arial Black" w:hAnsi="Arial Black"/>
          <w:sz w:val="24"/>
          <w:szCs w:val="24"/>
        </w:rPr>
      </w:pPr>
      <w:r>
        <w:rPr>
          <w:rFonts w:ascii="Arial Black" w:hAnsi="Arial Black"/>
          <w:sz w:val="24"/>
          <w:szCs w:val="24"/>
        </w:rPr>
        <w:t>In compounds, atoms of 2 or more different elements combine in a specific proportion.</w:t>
      </w:r>
    </w:p>
    <w:p w:rsidR="009D01F0" w:rsidRDefault="009D01F0" w:rsidP="009D01F0">
      <w:pPr>
        <w:pStyle w:val="ListParagraph"/>
        <w:numPr>
          <w:ilvl w:val="0"/>
          <w:numId w:val="14"/>
        </w:numPr>
        <w:tabs>
          <w:tab w:val="left" w:pos="1020"/>
        </w:tabs>
        <w:rPr>
          <w:rFonts w:ascii="Arial Black" w:hAnsi="Arial Black"/>
          <w:sz w:val="24"/>
          <w:szCs w:val="24"/>
        </w:rPr>
      </w:pPr>
      <w:r>
        <w:rPr>
          <w:rFonts w:ascii="Arial Black" w:hAnsi="Arial Black"/>
          <w:sz w:val="24"/>
          <w:szCs w:val="24"/>
        </w:rPr>
        <w:t>Atoms are the smallest particles of elements.</w:t>
      </w:r>
    </w:p>
    <w:p w:rsidR="009D01F0" w:rsidRDefault="009D01F0" w:rsidP="009D01F0">
      <w:pPr>
        <w:pStyle w:val="ListParagraph"/>
        <w:tabs>
          <w:tab w:val="left" w:pos="1020"/>
        </w:tabs>
        <w:rPr>
          <w:rFonts w:ascii="Arial Black" w:hAnsi="Arial Black"/>
          <w:sz w:val="24"/>
          <w:szCs w:val="24"/>
        </w:rPr>
      </w:pPr>
    </w:p>
    <w:p w:rsidR="009D01F0" w:rsidRDefault="009D01F0" w:rsidP="009D01F0">
      <w:pPr>
        <w:pStyle w:val="ListParagraph"/>
        <w:tabs>
          <w:tab w:val="left" w:pos="1020"/>
        </w:tabs>
        <w:rPr>
          <w:rFonts w:ascii="Arial Black" w:hAnsi="Arial Black"/>
          <w:sz w:val="32"/>
          <w:szCs w:val="32"/>
          <w:u w:val="double"/>
        </w:rPr>
      </w:pPr>
      <w:r>
        <w:rPr>
          <w:rFonts w:ascii="Arial Black" w:hAnsi="Arial Black"/>
          <w:sz w:val="32"/>
          <w:szCs w:val="32"/>
          <w:u w:val="double"/>
        </w:rPr>
        <w:t>Atomic Theory!</w:t>
      </w:r>
    </w:p>
    <w:p w:rsidR="009D01F0" w:rsidRDefault="009D01F0" w:rsidP="009D01F0">
      <w:pPr>
        <w:pStyle w:val="ListParagraph"/>
        <w:tabs>
          <w:tab w:val="left" w:pos="1020"/>
        </w:tabs>
        <w:rPr>
          <w:rFonts w:ascii="Arial Black" w:hAnsi="Arial Black"/>
          <w:sz w:val="24"/>
          <w:szCs w:val="24"/>
        </w:rPr>
      </w:pPr>
    </w:p>
    <w:p w:rsidR="009D01F0" w:rsidRDefault="009D01F0" w:rsidP="009D01F0">
      <w:pPr>
        <w:pStyle w:val="ListParagraph"/>
        <w:numPr>
          <w:ilvl w:val="0"/>
          <w:numId w:val="15"/>
        </w:numPr>
        <w:tabs>
          <w:tab w:val="left" w:pos="1020"/>
        </w:tabs>
        <w:rPr>
          <w:rFonts w:ascii="Arial Black" w:hAnsi="Arial Black"/>
          <w:sz w:val="24"/>
          <w:szCs w:val="24"/>
        </w:rPr>
      </w:pPr>
      <w:r>
        <w:rPr>
          <w:rFonts w:ascii="Arial Black" w:hAnsi="Arial Black"/>
          <w:sz w:val="24"/>
          <w:szCs w:val="24"/>
        </w:rPr>
        <w:t>All matter is made up of tiny particles called atoms.</w:t>
      </w:r>
    </w:p>
    <w:p w:rsidR="009D01F0" w:rsidRDefault="009D01F0" w:rsidP="009D01F0">
      <w:pPr>
        <w:pStyle w:val="ListParagraph"/>
        <w:numPr>
          <w:ilvl w:val="0"/>
          <w:numId w:val="15"/>
        </w:numPr>
        <w:tabs>
          <w:tab w:val="left" w:pos="1020"/>
        </w:tabs>
        <w:rPr>
          <w:rFonts w:ascii="Arial Black" w:hAnsi="Arial Black"/>
          <w:sz w:val="24"/>
          <w:szCs w:val="24"/>
        </w:rPr>
      </w:pPr>
      <w:r>
        <w:rPr>
          <w:rFonts w:ascii="Arial Black" w:hAnsi="Arial Black"/>
          <w:sz w:val="24"/>
          <w:szCs w:val="24"/>
        </w:rPr>
        <w:t>Atoms of any one element are like one another and are different from atoms of another element.</w:t>
      </w:r>
    </w:p>
    <w:p w:rsidR="009D01F0" w:rsidRDefault="009D01F0" w:rsidP="009D01F0">
      <w:pPr>
        <w:pStyle w:val="ListParagraph"/>
        <w:numPr>
          <w:ilvl w:val="0"/>
          <w:numId w:val="15"/>
        </w:numPr>
        <w:tabs>
          <w:tab w:val="left" w:pos="1020"/>
        </w:tabs>
        <w:rPr>
          <w:rFonts w:ascii="Arial Black" w:hAnsi="Arial Black"/>
          <w:sz w:val="24"/>
          <w:szCs w:val="24"/>
        </w:rPr>
      </w:pPr>
      <w:r>
        <w:rPr>
          <w:rFonts w:ascii="Arial Black" w:hAnsi="Arial Black"/>
          <w:sz w:val="24"/>
          <w:szCs w:val="24"/>
        </w:rPr>
        <w:t>Atoms may combine with other atoms to form larger particles called molecules.</w:t>
      </w:r>
    </w:p>
    <w:p w:rsidR="009D01F0" w:rsidRDefault="009D01F0" w:rsidP="009D01F0">
      <w:pPr>
        <w:pStyle w:val="ListParagraph"/>
        <w:numPr>
          <w:ilvl w:val="0"/>
          <w:numId w:val="15"/>
        </w:numPr>
        <w:tabs>
          <w:tab w:val="left" w:pos="1020"/>
        </w:tabs>
        <w:rPr>
          <w:rFonts w:ascii="Arial Black" w:hAnsi="Arial Black"/>
          <w:sz w:val="24"/>
          <w:szCs w:val="24"/>
        </w:rPr>
      </w:pPr>
      <w:r>
        <w:rPr>
          <w:rFonts w:ascii="Arial Black" w:hAnsi="Arial Black"/>
          <w:sz w:val="24"/>
          <w:szCs w:val="24"/>
        </w:rPr>
        <w:t>Atoms are not created or destroyed by any ordinary means.</w:t>
      </w:r>
    </w:p>
    <w:p w:rsidR="000F1124" w:rsidRDefault="000F1124" w:rsidP="000F1124">
      <w:pPr>
        <w:tabs>
          <w:tab w:val="left" w:pos="1020"/>
        </w:tabs>
        <w:rPr>
          <w:rFonts w:ascii="Arial Black" w:hAnsi="Arial Black"/>
          <w:sz w:val="24"/>
          <w:szCs w:val="24"/>
        </w:rPr>
      </w:pPr>
    </w:p>
    <w:p w:rsidR="000F1124" w:rsidRPr="000F1124" w:rsidRDefault="008A7305" w:rsidP="000F1124">
      <w:pPr>
        <w:tabs>
          <w:tab w:val="left" w:pos="1020"/>
        </w:tabs>
        <w:rPr>
          <w:rFonts w:ascii="Arial Black" w:hAnsi="Arial Black"/>
          <w:sz w:val="24"/>
          <w:szCs w:val="24"/>
        </w:rPr>
      </w:pPr>
      <w:r>
        <w:rPr>
          <w:rFonts w:ascii="Arial Black" w:hAnsi="Arial Black"/>
          <w:noProof/>
          <w:sz w:val="24"/>
          <w:szCs w:val="24"/>
        </w:rPr>
        <w:lastRenderedPageBreak/>
        <w:drawing>
          <wp:anchor distT="0" distB="0" distL="114300" distR="114300" simplePos="0" relativeHeight="251661312" behindDoc="0" locked="0" layoutInCell="1" allowOverlap="1">
            <wp:simplePos x="0" y="0"/>
            <wp:positionH relativeFrom="column">
              <wp:posOffset>-590550</wp:posOffset>
            </wp:positionH>
            <wp:positionV relativeFrom="paragraph">
              <wp:posOffset>-619125</wp:posOffset>
            </wp:positionV>
            <wp:extent cx="7134225" cy="7067550"/>
            <wp:effectExtent l="19050" t="0" r="0" b="0"/>
            <wp:wrapThrough wrapText="bothSides">
              <wp:wrapPolygon edited="0">
                <wp:start x="7786" y="0"/>
                <wp:lineTo x="7786" y="932"/>
                <wp:lineTo x="6979" y="1397"/>
                <wp:lineTo x="6633" y="1688"/>
                <wp:lineTo x="1903" y="2154"/>
                <wp:lineTo x="1673" y="2212"/>
                <wp:lineTo x="1673" y="3144"/>
                <wp:lineTo x="8305" y="3726"/>
                <wp:lineTo x="2480" y="3959"/>
                <wp:lineTo x="2480" y="4658"/>
                <wp:lineTo x="1788" y="5415"/>
                <wp:lineTo x="-58" y="5647"/>
                <wp:lineTo x="-58" y="6637"/>
                <wp:lineTo x="10670" y="7452"/>
                <wp:lineTo x="11824" y="7452"/>
                <wp:lineTo x="11824" y="9315"/>
                <wp:lineTo x="1730" y="10130"/>
                <wp:lineTo x="1673" y="11120"/>
                <wp:lineTo x="2134" y="11178"/>
                <wp:lineTo x="7094" y="11178"/>
                <wp:lineTo x="173" y="11237"/>
                <wp:lineTo x="-58" y="11237"/>
                <wp:lineTo x="-58" y="12285"/>
                <wp:lineTo x="9055" y="13042"/>
                <wp:lineTo x="10786" y="13042"/>
                <wp:lineTo x="11824" y="13973"/>
                <wp:lineTo x="11824" y="14788"/>
                <wp:lineTo x="12862" y="15079"/>
                <wp:lineTo x="11824" y="15254"/>
                <wp:lineTo x="11824" y="15836"/>
                <wp:lineTo x="9401" y="16069"/>
                <wp:lineTo x="9171" y="16477"/>
                <wp:lineTo x="9344" y="16768"/>
                <wp:lineTo x="7094" y="16942"/>
                <wp:lineTo x="7094" y="17932"/>
                <wp:lineTo x="10786" y="18631"/>
                <wp:lineTo x="11824" y="18631"/>
                <wp:lineTo x="11824" y="19562"/>
                <wp:lineTo x="404" y="20203"/>
                <wp:lineTo x="404" y="21018"/>
                <wp:lineTo x="5595" y="21425"/>
                <wp:lineTo x="11824" y="21484"/>
                <wp:lineTo x="12228" y="21484"/>
                <wp:lineTo x="12343" y="17001"/>
                <wp:lineTo x="11881" y="16768"/>
                <wp:lineTo x="17822" y="16069"/>
                <wp:lineTo x="17764" y="15836"/>
                <wp:lineTo x="20821" y="15836"/>
                <wp:lineTo x="20821" y="15254"/>
                <wp:lineTo x="17245" y="14905"/>
                <wp:lineTo x="19783" y="14905"/>
                <wp:lineTo x="21456" y="14555"/>
                <wp:lineTo x="21513" y="13449"/>
                <wp:lineTo x="20937" y="13449"/>
                <wp:lineTo x="10786" y="13042"/>
                <wp:lineTo x="18803" y="12983"/>
                <wp:lineTo x="18860" y="12285"/>
                <wp:lineTo x="12228" y="12110"/>
                <wp:lineTo x="15861" y="12110"/>
                <wp:lineTo x="18630" y="11702"/>
                <wp:lineTo x="18572" y="11178"/>
                <wp:lineTo x="19956" y="10713"/>
                <wp:lineTo x="19726" y="10596"/>
                <wp:lineTo x="12228" y="10247"/>
                <wp:lineTo x="12228" y="7452"/>
                <wp:lineTo x="21571" y="7103"/>
                <wp:lineTo x="21571" y="5997"/>
                <wp:lineTo x="20187" y="5531"/>
                <wp:lineTo x="18745" y="4483"/>
                <wp:lineTo x="12228" y="3726"/>
                <wp:lineTo x="17303" y="3726"/>
                <wp:lineTo x="20648" y="3377"/>
                <wp:lineTo x="20706" y="2212"/>
                <wp:lineTo x="20014" y="2096"/>
                <wp:lineTo x="15630" y="1747"/>
                <wp:lineTo x="15169" y="1339"/>
                <wp:lineTo x="14419" y="932"/>
                <wp:lineTo x="14419" y="0"/>
                <wp:lineTo x="7786" y="0"/>
              </wp:wrapPolygon>
            </wp:wrapThrough>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072562" cy="6807200"/>
                      <a:chOff x="71438" y="66675"/>
                      <a:chExt cx="9072562" cy="6807200"/>
                    </a:xfrm>
                  </a:grpSpPr>
                  <a:grpSp>
                    <a:nvGrpSpPr>
                      <a:cNvPr id="2050" name="Group 41"/>
                      <a:cNvGrpSpPr>
                        <a:grpSpLocks/>
                      </a:cNvGrpSpPr>
                    </a:nvGrpSpPr>
                    <a:grpSpPr bwMode="auto">
                      <a:xfrm>
                        <a:off x="71438" y="66675"/>
                        <a:ext cx="9072562" cy="6807200"/>
                        <a:chOff x="45" y="42"/>
                        <a:chExt cx="5715" cy="4288"/>
                      </a:xfrm>
                    </a:grpSpPr>
                    <a:sp>
                      <a:nvSpPr>
                        <a:cNvPr id="2052" name="Rectangle 4"/>
                        <a:cNvSpPr>
                          <a:spLocks noChangeArrowheads="1"/>
                        </a:cNvSpPr>
                      </a:nvSpPr>
                      <a:spPr bwMode="auto">
                        <a:xfrm>
                          <a:off x="2154" y="42"/>
                          <a:ext cx="1679" cy="330"/>
                        </a:xfrm>
                        <a:prstGeom prst="rect">
                          <a:avLst/>
                        </a:prstGeom>
                        <a:noFill/>
                        <a:ln w="25400">
                          <a:solidFill>
                            <a:schemeClr val="tx1"/>
                          </a:solidFill>
                          <a:miter lim="800000"/>
                          <a:headEnd/>
                          <a:tailEnd/>
                        </a:ln>
                      </a:spPr>
                      <a:txSp>
                        <a:txBody>
                          <a:bodyPr lIns="92075" tIns="46038" rIns="92075" bIns="46038">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eaLnBrk="0" hangingPunct="0"/>
                            <a:endParaRPr lang="en-CA" sz="1400" b="1">
                              <a:latin typeface="Times New Roman" pitchFamily="18" charset="0"/>
                            </a:endParaRPr>
                          </a:p>
                          <a:p>
                            <a:pPr algn="ctr" eaLnBrk="0" hangingPunct="0"/>
                            <a:endParaRPr lang="en-CA" sz="1400" b="1">
                              <a:latin typeface="Times New Roman" pitchFamily="18" charset="0"/>
                            </a:endParaRPr>
                          </a:p>
                        </a:txBody>
                        <a:useSpRect/>
                      </a:txSp>
                    </a:sp>
                    <a:sp>
                      <a:nvSpPr>
                        <a:cNvPr id="2053" name="AutoShape 5"/>
                        <a:cNvSpPr>
                          <a:spLocks noChangeArrowheads="1"/>
                        </a:cNvSpPr>
                      </a:nvSpPr>
                      <a:spPr bwMode="auto">
                        <a:xfrm rot="3780000">
                          <a:off x="1915" y="189"/>
                          <a:ext cx="129" cy="351"/>
                        </a:xfrm>
                        <a:prstGeom prst="downArrow">
                          <a:avLst>
                            <a:gd name="adj1" fmla="val 50000"/>
                            <a:gd name="adj2" fmla="val 102047"/>
                          </a:avLst>
                        </a:prstGeom>
                        <a:noFill/>
                        <a:ln w="12700">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2054" name="AutoShape 6"/>
                        <a:cNvSpPr>
                          <a:spLocks noChangeArrowheads="1"/>
                        </a:cNvSpPr>
                      </a:nvSpPr>
                      <a:spPr bwMode="auto">
                        <a:xfrm rot="-3960000">
                          <a:off x="3949" y="210"/>
                          <a:ext cx="136" cy="316"/>
                        </a:xfrm>
                        <a:prstGeom prst="downArrow">
                          <a:avLst>
                            <a:gd name="adj1" fmla="val 50000"/>
                            <a:gd name="adj2" fmla="val 87143"/>
                          </a:avLst>
                        </a:prstGeom>
                        <a:noFill/>
                        <a:ln w="12700">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2055" name="Rectangle 7"/>
                        <a:cNvSpPr>
                          <a:spLocks noChangeArrowheads="1"/>
                        </a:cNvSpPr>
                      </a:nvSpPr>
                      <a:spPr bwMode="auto">
                        <a:xfrm>
                          <a:off x="521" y="482"/>
                          <a:ext cx="1905" cy="156"/>
                        </a:xfrm>
                        <a:prstGeom prst="rect">
                          <a:avLst/>
                        </a:prstGeom>
                        <a:noFill/>
                        <a:ln w="25400">
                          <a:solidFill>
                            <a:schemeClr val="tx1"/>
                          </a:solidFill>
                          <a:miter lim="800000"/>
                          <a:headEnd/>
                          <a:tailEnd/>
                        </a:ln>
                      </a:spPr>
                      <a:txSp>
                        <a:txBody>
                          <a:bodyPr wrap="square" lIns="92075" tIns="46038" rIns="92075" bIns="46038">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eaLnBrk="0" hangingPunct="0"/>
                            <a:endParaRPr lang="en-CA" sz="1000" b="1">
                              <a:latin typeface="Times New Roman" pitchFamily="18" charset="0"/>
                            </a:endParaRPr>
                          </a:p>
                        </a:txBody>
                        <a:useSpRect/>
                      </a:txSp>
                    </a:sp>
                    <a:sp>
                      <a:nvSpPr>
                        <a:cNvPr id="2056" name="Rectangle 8"/>
                        <a:cNvSpPr>
                          <a:spLocks noChangeArrowheads="1"/>
                        </a:cNvSpPr>
                      </a:nvSpPr>
                      <a:spPr bwMode="auto">
                        <a:xfrm>
                          <a:off x="3471" y="482"/>
                          <a:ext cx="2000" cy="208"/>
                        </a:xfrm>
                        <a:prstGeom prst="rect">
                          <a:avLst/>
                        </a:prstGeom>
                        <a:noFill/>
                        <a:ln w="25400">
                          <a:solidFill>
                            <a:schemeClr val="tx1"/>
                          </a:solidFill>
                          <a:miter lim="800000"/>
                          <a:headEnd/>
                          <a:tailEnd/>
                        </a:ln>
                      </a:spPr>
                      <a:txSp>
                        <a:txBody>
                          <a:bodyPr lIns="92075" tIns="46038" rIns="92075" bIns="46038">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eaLnBrk="0" hangingPunct="0"/>
                            <a:endParaRPr lang="en-CA" sz="1400" b="1">
                              <a:latin typeface="Times New Roman" pitchFamily="18" charset="0"/>
                            </a:endParaRPr>
                          </a:p>
                        </a:txBody>
                        <a:useSpRect/>
                      </a:txSp>
                    </a:sp>
                    <a:sp>
                      <a:nvSpPr>
                        <a:cNvPr id="2057" name="Rectangle 9"/>
                        <a:cNvSpPr>
                          <a:spLocks noChangeArrowheads="1"/>
                        </a:cNvSpPr>
                      </a:nvSpPr>
                      <a:spPr bwMode="auto">
                        <a:xfrm>
                          <a:off x="68" y="1162"/>
                          <a:ext cx="1497" cy="170"/>
                        </a:xfrm>
                        <a:prstGeom prst="rect">
                          <a:avLst/>
                        </a:prstGeom>
                        <a:noFill/>
                        <a:ln w="25400">
                          <a:solidFill>
                            <a:schemeClr val="tx1"/>
                          </a:solidFill>
                          <a:miter lim="800000"/>
                          <a:headEnd/>
                          <a:tailEnd/>
                        </a:ln>
                      </a:spPr>
                      <a:txSp>
                        <a:txBody>
                          <a:bodyPr lIns="92075" tIns="46038" rIns="92075" bIns="46038">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eaLnBrk="0" hangingPunct="0"/>
                            <a:endParaRPr lang="en-CA" sz="1000" b="1">
                              <a:latin typeface="Times New Roman" pitchFamily="18" charset="0"/>
                            </a:endParaRPr>
                          </a:p>
                        </a:txBody>
                        <a:useSpRect/>
                      </a:txSp>
                    </a:sp>
                    <a:sp>
                      <a:nvSpPr>
                        <a:cNvPr id="2058" name="AutoShape 10"/>
                        <a:cNvSpPr>
                          <a:spLocks noChangeArrowheads="1"/>
                        </a:cNvSpPr>
                      </a:nvSpPr>
                      <a:spPr bwMode="auto">
                        <a:xfrm rot="3780000">
                          <a:off x="778" y="678"/>
                          <a:ext cx="74" cy="588"/>
                        </a:xfrm>
                        <a:prstGeom prst="downArrow">
                          <a:avLst>
                            <a:gd name="adj1" fmla="val 50000"/>
                            <a:gd name="adj2" fmla="val 298010"/>
                          </a:avLst>
                        </a:prstGeom>
                        <a:noFill/>
                        <a:ln w="12700">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2059" name="AutoShape 11"/>
                        <a:cNvSpPr>
                          <a:spLocks noChangeArrowheads="1"/>
                        </a:cNvSpPr>
                      </a:nvSpPr>
                      <a:spPr bwMode="auto">
                        <a:xfrm rot="-3960000">
                          <a:off x="1817" y="683"/>
                          <a:ext cx="82" cy="586"/>
                        </a:xfrm>
                        <a:prstGeom prst="downArrow">
                          <a:avLst>
                            <a:gd name="adj1" fmla="val 50000"/>
                            <a:gd name="adj2" fmla="val 268021"/>
                          </a:avLst>
                        </a:prstGeom>
                        <a:noFill/>
                        <a:ln w="12700">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2060" name="Rectangle 12"/>
                        <a:cNvSpPr>
                          <a:spLocks noChangeArrowheads="1"/>
                        </a:cNvSpPr>
                      </a:nvSpPr>
                      <a:spPr bwMode="auto">
                        <a:xfrm>
                          <a:off x="1655" y="1142"/>
                          <a:ext cx="1360" cy="170"/>
                        </a:xfrm>
                        <a:prstGeom prst="rect">
                          <a:avLst/>
                        </a:prstGeom>
                        <a:noFill/>
                        <a:ln w="25400">
                          <a:solidFill>
                            <a:schemeClr val="tx1"/>
                          </a:solidFill>
                          <a:miter lim="800000"/>
                          <a:headEnd/>
                          <a:tailEnd/>
                        </a:ln>
                      </a:spPr>
                      <a:txSp>
                        <a:txBody>
                          <a:bodyPr lIns="92075" tIns="46038" rIns="92075" bIns="46038">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buFontTx/>
                              <a:buChar char="•"/>
                            </a:pPr>
                            <a:endParaRPr lang="en-CA" sz="1000" b="1">
                              <a:latin typeface="Times New Roman" pitchFamily="18" charset="0"/>
                            </a:endParaRPr>
                          </a:p>
                        </a:txBody>
                        <a:useSpRect/>
                      </a:txSp>
                    </a:sp>
                    <a:sp>
                      <a:nvSpPr>
                        <a:cNvPr id="2061" name="Rectangle 13"/>
                        <a:cNvSpPr>
                          <a:spLocks noChangeArrowheads="1"/>
                        </a:cNvSpPr>
                      </a:nvSpPr>
                      <a:spPr bwMode="auto">
                        <a:xfrm>
                          <a:off x="3334" y="1253"/>
                          <a:ext cx="1088" cy="170"/>
                        </a:xfrm>
                        <a:prstGeom prst="rect">
                          <a:avLst/>
                        </a:prstGeom>
                        <a:noFill/>
                        <a:ln w="25400">
                          <a:solidFill>
                            <a:schemeClr val="tx1"/>
                          </a:solidFill>
                          <a:miter lim="800000"/>
                          <a:headEnd/>
                          <a:tailEnd/>
                        </a:ln>
                      </a:spPr>
                      <a:txSp>
                        <a:txBody>
                          <a:bodyPr lIns="92075" tIns="46038" rIns="92075" bIns="46038">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eaLnBrk="0" hangingPunct="0"/>
                            <a:endParaRPr lang="en-CA" sz="1000" b="1">
                              <a:latin typeface="Times New Roman" pitchFamily="18" charset="0"/>
                            </a:endParaRPr>
                          </a:p>
                        </a:txBody>
                        <a:useSpRect/>
                      </a:txSp>
                    </a:sp>
                    <a:sp>
                      <a:nvSpPr>
                        <a:cNvPr id="2062" name="AutoShape 14"/>
                        <a:cNvSpPr>
                          <a:spLocks noChangeArrowheads="1"/>
                        </a:cNvSpPr>
                      </a:nvSpPr>
                      <a:spPr bwMode="auto">
                        <a:xfrm rot="3780000">
                          <a:off x="3953" y="769"/>
                          <a:ext cx="74" cy="588"/>
                        </a:xfrm>
                        <a:prstGeom prst="downArrow">
                          <a:avLst>
                            <a:gd name="adj1" fmla="val 50000"/>
                            <a:gd name="adj2" fmla="val 298010"/>
                          </a:avLst>
                        </a:prstGeom>
                        <a:noFill/>
                        <a:ln w="12700">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2063" name="AutoShape 15"/>
                        <a:cNvSpPr>
                          <a:spLocks noChangeArrowheads="1"/>
                        </a:cNvSpPr>
                      </a:nvSpPr>
                      <a:spPr bwMode="auto">
                        <a:xfrm rot="-3960000">
                          <a:off x="5083" y="773"/>
                          <a:ext cx="82" cy="587"/>
                        </a:xfrm>
                        <a:prstGeom prst="downArrow">
                          <a:avLst>
                            <a:gd name="adj1" fmla="val 50000"/>
                            <a:gd name="adj2" fmla="val 268478"/>
                          </a:avLst>
                        </a:prstGeom>
                        <a:noFill/>
                        <a:ln w="12700">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2064" name="Rectangle 16"/>
                        <a:cNvSpPr>
                          <a:spLocks noChangeArrowheads="1"/>
                        </a:cNvSpPr>
                      </a:nvSpPr>
                      <a:spPr bwMode="auto">
                        <a:xfrm>
                          <a:off x="4468" y="1253"/>
                          <a:ext cx="1292" cy="170"/>
                        </a:xfrm>
                        <a:prstGeom prst="rect">
                          <a:avLst/>
                        </a:prstGeom>
                        <a:noFill/>
                        <a:ln w="25400">
                          <a:solidFill>
                            <a:schemeClr val="tx1"/>
                          </a:solidFill>
                          <a:miter lim="800000"/>
                          <a:headEnd/>
                          <a:tailEnd/>
                        </a:ln>
                      </a:spPr>
                      <a:txSp>
                        <a:txBody>
                          <a:bodyPr lIns="92075" tIns="46038" rIns="92075" bIns="46038">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eaLnBrk="0" hangingPunct="0"/>
                            <a:endParaRPr lang="en-CA" sz="1000" b="1">
                              <a:latin typeface="Times New Roman" pitchFamily="18" charset="0"/>
                            </a:endParaRPr>
                          </a:p>
                        </a:txBody>
                        <a:useSpRect/>
                      </a:txSp>
                    </a:sp>
                    <a:sp>
                      <a:nvSpPr>
                        <a:cNvPr id="2065" name="Line 17"/>
                        <a:cNvSpPr>
                          <a:spLocks noChangeShapeType="1"/>
                        </a:cNvSpPr>
                      </a:nvSpPr>
                      <a:spPr bwMode="auto">
                        <a:xfrm>
                          <a:off x="3243" y="709"/>
                          <a:ext cx="0" cy="3611"/>
                        </a:xfrm>
                        <a:prstGeom prst="line">
                          <a:avLst/>
                        </a:prstGeom>
                        <a:noFill/>
                        <a:ln w="57150" cmpd="tri">
                          <a:solidFill>
                            <a:schemeClr val="tx1"/>
                          </a:solidFill>
                          <a:prstDash val="lgDash"/>
                          <a:round/>
                          <a:headEnd type="none" w="sm" len="sm"/>
                          <a:tailEnd type="none" w="sm" len="sm"/>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2066" name="Line 18"/>
                        <a:cNvSpPr>
                          <a:spLocks noChangeShapeType="1"/>
                        </a:cNvSpPr>
                      </a:nvSpPr>
                      <a:spPr bwMode="auto">
                        <a:xfrm>
                          <a:off x="2699" y="1979"/>
                          <a:ext cx="1587" cy="453"/>
                        </a:xfrm>
                        <a:prstGeom prst="line">
                          <a:avLst/>
                        </a:prstGeom>
                        <a:noFill/>
                        <a:ln w="12700">
                          <a:solidFill>
                            <a:schemeClr val="tx1"/>
                          </a:solidFill>
                          <a:round/>
                          <a:headEnd type="none" w="sm" len="sm"/>
                          <a:tailEnd type="none" w="sm" len="sm"/>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2067" name="Line 19"/>
                        <a:cNvSpPr>
                          <a:spLocks noChangeShapeType="1"/>
                        </a:cNvSpPr>
                      </a:nvSpPr>
                      <a:spPr bwMode="auto">
                        <a:xfrm flipH="1" flipV="1">
                          <a:off x="4150" y="2115"/>
                          <a:ext cx="136" cy="317"/>
                        </a:xfrm>
                        <a:prstGeom prst="line">
                          <a:avLst/>
                        </a:prstGeom>
                        <a:noFill/>
                        <a:ln w="12700">
                          <a:solidFill>
                            <a:schemeClr val="tx1"/>
                          </a:solidFill>
                          <a:round/>
                          <a:headEnd type="none" w="sm" len="sm"/>
                          <a:tailEnd type="none" w="sm" len="sm"/>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2068" name="Line 20"/>
                        <a:cNvSpPr>
                          <a:spLocks noChangeShapeType="1"/>
                        </a:cNvSpPr>
                      </a:nvSpPr>
                      <a:spPr bwMode="auto">
                        <a:xfrm flipV="1">
                          <a:off x="4286" y="2160"/>
                          <a:ext cx="998" cy="272"/>
                        </a:xfrm>
                        <a:prstGeom prst="line">
                          <a:avLst/>
                        </a:prstGeom>
                        <a:noFill/>
                        <a:ln w="12700">
                          <a:solidFill>
                            <a:schemeClr val="tx1"/>
                          </a:solidFill>
                          <a:round/>
                          <a:headEnd type="none" w="sm" len="sm"/>
                          <a:tailEnd type="none" w="sm" len="sm"/>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2069" name="Rectangle 21"/>
                        <a:cNvSpPr>
                          <a:spLocks noChangeArrowheads="1"/>
                        </a:cNvSpPr>
                      </a:nvSpPr>
                      <a:spPr bwMode="auto">
                        <a:xfrm>
                          <a:off x="3334" y="2432"/>
                          <a:ext cx="1744" cy="231"/>
                        </a:xfrm>
                        <a:prstGeom prst="rect">
                          <a:avLst/>
                        </a:prstGeom>
                        <a:noFill/>
                        <a:ln w="9525">
                          <a:noFill/>
                          <a:miter lim="800000"/>
                          <a:headEnd/>
                          <a:tailEnd/>
                        </a:ln>
                      </a:spPr>
                      <a:txSp>
                        <a:txBody>
                          <a:bodyPr wrap="none" lIns="92075" tIns="46038" rIns="92075" bIns="46038">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CA">
                                <a:latin typeface="Times New Roman" pitchFamily="18" charset="0"/>
                              </a:rPr>
                              <a:t>- appear to be one substance</a:t>
                            </a:r>
                          </a:p>
                        </a:txBody>
                        <a:useSpRect/>
                      </a:txSp>
                    </a:sp>
                    <a:sp>
                      <a:nvSpPr>
                        <a:cNvPr id="2070" name="Line 22"/>
                        <a:cNvSpPr>
                          <a:spLocks noChangeShapeType="1"/>
                        </a:cNvSpPr>
                      </a:nvSpPr>
                      <a:spPr bwMode="auto">
                        <a:xfrm flipH="1">
                          <a:off x="3424" y="2659"/>
                          <a:ext cx="0" cy="263"/>
                        </a:xfrm>
                        <a:prstGeom prst="line">
                          <a:avLst/>
                        </a:prstGeom>
                        <a:noFill/>
                        <a:ln w="12700">
                          <a:solidFill>
                            <a:schemeClr val="tx1"/>
                          </a:solidFill>
                          <a:round/>
                          <a:headEnd type="none" w="sm" len="sm"/>
                          <a:tailEnd type="none" w="sm" len="sm"/>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2071" name="Line 23"/>
                        <a:cNvSpPr>
                          <a:spLocks noChangeShapeType="1"/>
                        </a:cNvSpPr>
                      </a:nvSpPr>
                      <a:spPr bwMode="auto">
                        <a:xfrm>
                          <a:off x="5678" y="2730"/>
                          <a:ext cx="0" cy="192"/>
                        </a:xfrm>
                        <a:prstGeom prst="line">
                          <a:avLst/>
                        </a:prstGeom>
                        <a:noFill/>
                        <a:ln w="12700">
                          <a:solidFill>
                            <a:schemeClr val="tx1"/>
                          </a:solidFill>
                          <a:round/>
                          <a:headEnd type="none" w="sm" len="sm"/>
                          <a:tailEnd type="none" w="sm" len="sm"/>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2072" name="Line 24"/>
                        <a:cNvSpPr>
                          <a:spLocks noChangeShapeType="1"/>
                        </a:cNvSpPr>
                      </a:nvSpPr>
                      <a:spPr bwMode="auto">
                        <a:xfrm flipV="1">
                          <a:off x="3424" y="2922"/>
                          <a:ext cx="2254" cy="9"/>
                        </a:xfrm>
                        <a:prstGeom prst="line">
                          <a:avLst/>
                        </a:prstGeom>
                        <a:noFill/>
                        <a:ln w="12700">
                          <a:solidFill>
                            <a:schemeClr val="tx1"/>
                          </a:solidFill>
                          <a:round/>
                          <a:headEnd type="none" w="sm" len="sm"/>
                          <a:tailEnd type="none" w="sm" len="sm"/>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2073" name="Line 25"/>
                        <a:cNvSpPr>
                          <a:spLocks noChangeShapeType="1"/>
                        </a:cNvSpPr>
                      </a:nvSpPr>
                      <a:spPr bwMode="auto">
                        <a:xfrm>
                          <a:off x="4574" y="2922"/>
                          <a:ext cx="0" cy="96"/>
                        </a:xfrm>
                        <a:prstGeom prst="line">
                          <a:avLst/>
                        </a:prstGeom>
                        <a:noFill/>
                        <a:ln w="12700">
                          <a:solidFill>
                            <a:schemeClr val="tx1"/>
                          </a:solidFill>
                          <a:round/>
                          <a:headEnd type="none" w="sm" len="sm"/>
                          <a:tailEnd type="none" w="sm" len="sm"/>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2074" name="Rectangle 26"/>
                        <a:cNvSpPr>
                          <a:spLocks noChangeArrowheads="1"/>
                        </a:cNvSpPr>
                      </a:nvSpPr>
                      <a:spPr bwMode="auto">
                        <a:xfrm>
                          <a:off x="3364" y="2970"/>
                          <a:ext cx="2328" cy="288"/>
                        </a:xfrm>
                        <a:prstGeom prst="rect">
                          <a:avLst/>
                        </a:prstGeom>
                        <a:noFill/>
                        <a:ln w="9525">
                          <a:noFill/>
                          <a:miter lim="800000"/>
                          <a:headEnd/>
                          <a:tailEnd/>
                        </a:ln>
                      </a:spPr>
                      <a:txSp>
                        <a:txBody>
                          <a:bodyPr lIns="92075" tIns="46038" rIns="92075" bIns="46038">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spcBef>
                                <a:spcPct val="50000"/>
                              </a:spcBef>
                            </a:pPr>
                            <a:r>
                              <a:rPr lang="en-CA" sz="2400">
                                <a:latin typeface="Times New Roman" pitchFamily="18" charset="0"/>
                              </a:rPr>
                              <a:t>Properties always the same</a:t>
                            </a:r>
                          </a:p>
                        </a:txBody>
                        <a:useSpRect/>
                      </a:txSp>
                    </a:sp>
                    <a:grpSp>
                      <a:nvGrpSpPr>
                        <a:cNvPr id="26" name="Group 27"/>
                        <a:cNvGrpSpPr>
                          <a:grpSpLocks/>
                        </a:cNvGrpSpPr>
                      </a:nvGrpSpPr>
                      <a:grpSpPr bwMode="auto">
                        <a:xfrm>
                          <a:off x="190" y="4075"/>
                          <a:ext cx="2448" cy="92"/>
                          <a:chOff x="252" y="2730"/>
                          <a:chExt cx="2448" cy="288"/>
                        </a:xfrm>
                      </a:grpSpPr>
                      <a:sp>
                        <a:nvSpPr>
                          <a:cNvPr id="2085" name="Line 28"/>
                          <a:cNvSpPr>
                            <a:spLocks noChangeShapeType="1"/>
                          </a:cNvSpPr>
                        </a:nvSpPr>
                        <a:spPr bwMode="auto">
                          <a:xfrm>
                            <a:off x="252" y="2730"/>
                            <a:ext cx="0" cy="192"/>
                          </a:xfrm>
                          <a:prstGeom prst="line">
                            <a:avLst/>
                          </a:prstGeom>
                          <a:noFill/>
                          <a:ln w="12700">
                            <a:solidFill>
                              <a:schemeClr val="tx1"/>
                            </a:solidFill>
                            <a:round/>
                            <a:headEnd type="none" w="sm" len="sm"/>
                            <a:tailEnd type="none" w="sm" len="sm"/>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2086" name="Line 29"/>
                          <a:cNvSpPr>
                            <a:spLocks noChangeShapeType="1"/>
                          </a:cNvSpPr>
                        </a:nvSpPr>
                        <a:spPr bwMode="auto">
                          <a:xfrm>
                            <a:off x="2700" y="2730"/>
                            <a:ext cx="0" cy="192"/>
                          </a:xfrm>
                          <a:prstGeom prst="line">
                            <a:avLst/>
                          </a:prstGeom>
                          <a:noFill/>
                          <a:ln w="12700">
                            <a:solidFill>
                              <a:schemeClr val="tx1"/>
                            </a:solidFill>
                            <a:round/>
                            <a:headEnd type="none" w="sm" len="sm"/>
                            <a:tailEnd type="none" w="sm" len="sm"/>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2087" name="Line 30"/>
                          <a:cNvSpPr>
                            <a:spLocks noChangeShapeType="1"/>
                          </a:cNvSpPr>
                        </a:nvSpPr>
                        <a:spPr bwMode="auto">
                          <a:xfrm>
                            <a:off x="252" y="2922"/>
                            <a:ext cx="2448" cy="0"/>
                          </a:xfrm>
                          <a:prstGeom prst="line">
                            <a:avLst/>
                          </a:prstGeom>
                          <a:noFill/>
                          <a:ln w="12700">
                            <a:solidFill>
                              <a:schemeClr val="tx1"/>
                            </a:solidFill>
                            <a:round/>
                            <a:headEnd type="none" w="sm" len="sm"/>
                            <a:tailEnd type="none" w="sm" len="sm"/>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2088" name="Line 31"/>
                          <a:cNvSpPr>
                            <a:spLocks noChangeShapeType="1"/>
                          </a:cNvSpPr>
                        </a:nvSpPr>
                        <a:spPr bwMode="auto">
                          <a:xfrm>
                            <a:off x="1596" y="2922"/>
                            <a:ext cx="0" cy="96"/>
                          </a:xfrm>
                          <a:prstGeom prst="line">
                            <a:avLst/>
                          </a:prstGeom>
                          <a:noFill/>
                          <a:ln w="12700">
                            <a:solidFill>
                              <a:schemeClr val="tx1"/>
                            </a:solidFill>
                            <a:round/>
                            <a:headEnd type="none" w="sm" len="sm"/>
                            <a:tailEnd type="none" w="sm" len="sm"/>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grpSp>
                    <a:sp>
                      <a:nvSpPr>
                        <a:cNvPr id="2076" name="Rectangle 32"/>
                        <a:cNvSpPr>
                          <a:spLocks noChangeArrowheads="1"/>
                        </a:cNvSpPr>
                      </a:nvSpPr>
                      <a:spPr bwMode="auto">
                        <a:xfrm>
                          <a:off x="340" y="4138"/>
                          <a:ext cx="2736" cy="192"/>
                        </a:xfrm>
                        <a:prstGeom prst="rect">
                          <a:avLst/>
                        </a:prstGeom>
                        <a:noFill/>
                        <a:ln w="9525">
                          <a:noFill/>
                          <a:miter lim="800000"/>
                          <a:headEnd/>
                          <a:tailEnd/>
                        </a:ln>
                      </a:spPr>
                      <a:txSp>
                        <a:txBody>
                          <a:bodyPr lIns="92075" tIns="46038" rIns="92075" bIns="46038">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spcBef>
                                <a:spcPct val="50000"/>
                              </a:spcBef>
                            </a:pPr>
                            <a:r>
                              <a:rPr lang="en-CA" sz="1400" b="1">
                                <a:latin typeface="Times New Roman" pitchFamily="18" charset="0"/>
                              </a:rPr>
                              <a:t>Properties variable</a:t>
                            </a:r>
                          </a:p>
                        </a:txBody>
                        <a:useSpRect/>
                      </a:txSp>
                    </a:sp>
                    <a:sp>
                      <a:nvSpPr>
                        <a:cNvPr id="2077" name="AutoShape 33"/>
                        <a:cNvSpPr>
                          <a:spLocks noChangeArrowheads="1"/>
                        </a:cNvSpPr>
                      </a:nvSpPr>
                      <a:spPr bwMode="auto">
                        <a:xfrm>
                          <a:off x="521" y="2069"/>
                          <a:ext cx="91" cy="182"/>
                        </a:xfrm>
                        <a:prstGeom prst="downArrow">
                          <a:avLst>
                            <a:gd name="adj1" fmla="val 50000"/>
                            <a:gd name="adj2" fmla="val 75009"/>
                          </a:avLst>
                        </a:prstGeom>
                        <a:noFill/>
                        <a:ln w="12700">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2078" name="Rectangle 34"/>
                        <a:cNvSpPr>
                          <a:spLocks noChangeArrowheads="1"/>
                        </a:cNvSpPr>
                      </a:nvSpPr>
                      <a:spPr bwMode="auto">
                        <a:xfrm>
                          <a:off x="45" y="2296"/>
                          <a:ext cx="930" cy="170"/>
                        </a:xfrm>
                        <a:prstGeom prst="rect">
                          <a:avLst/>
                        </a:prstGeom>
                        <a:noFill/>
                        <a:ln w="25400">
                          <a:solidFill>
                            <a:schemeClr val="tx1"/>
                          </a:solidFill>
                          <a:miter lim="800000"/>
                          <a:headEnd/>
                          <a:tailEnd/>
                        </a:ln>
                      </a:spPr>
                      <a:txSp>
                        <a:txBody>
                          <a:bodyPr lIns="92075" tIns="46038" rIns="92075" bIns="46038">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eaLnBrk="0" hangingPunct="0"/>
                            <a:endParaRPr lang="en-CA" sz="1000"/>
                          </a:p>
                        </a:txBody>
                        <a:useSpRect/>
                      </a:txSp>
                    </a:sp>
                    <a:sp>
                      <a:nvSpPr>
                        <a:cNvPr id="2079" name="Rectangle 35"/>
                        <a:cNvSpPr>
                          <a:spLocks noChangeArrowheads="1"/>
                        </a:cNvSpPr>
                      </a:nvSpPr>
                      <a:spPr bwMode="auto">
                        <a:xfrm>
                          <a:off x="1021" y="2341"/>
                          <a:ext cx="906" cy="170"/>
                        </a:xfrm>
                        <a:prstGeom prst="rect">
                          <a:avLst/>
                        </a:prstGeom>
                        <a:noFill/>
                        <a:ln w="25400">
                          <a:solidFill>
                            <a:schemeClr val="tx1"/>
                          </a:solidFill>
                          <a:miter lim="800000"/>
                          <a:headEnd/>
                          <a:tailEnd/>
                        </a:ln>
                      </a:spPr>
                      <a:txSp>
                        <a:txBody>
                          <a:bodyPr lIns="92075" tIns="46038" rIns="92075" bIns="46038">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eaLnBrk="0" hangingPunct="0"/>
                            <a:endParaRPr lang="en-CA" sz="1000" b="1">
                              <a:latin typeface="Times New Roman" pitchFamily="18" charset="0"/>
                            </a:endParaRPr>
                          </a:p>
                        </a:txBody>
                        <a:useSpRect/>
                      </a:txSp>
                    </a:sp>
                    <a:sp>
                      <a:nvSpPr>
                        <a:cNvPr id="2080" name="Rectangle 36"/>
                        <a:cNvSpPr>
                          <a:spLocks noChangeArrowheads="1"/>
                        </a:cNvSpPr>
                      </a:nvSpPr>
                      <a:spPr bwMode="auto">
                        <a:xfrm>
                          <a:off x="1973" y="2251"/>
                          <a:ext cx="1179" cy="170"/>
                        </a:xfrm>
                        <a:prstGeom prst="rect">
                          <a:avLst/>
                        </a:prstGeom>
                        <a:noFill/>
                        <a:ln w="25400">
                          <a:solidFill>
                            <a:schemeClr val="tx1"/>
                          </a:solidFill>
                          <a:miter lim="800000"/>
                          <a:headEnd/>
                          <a:tailEnd/>
                        </a:ln>
                      </a:spPr>
                      <a:txSp>
                        <a:txBody>
                          <a:bodyPr lIns="92075" tIns="46038" rIns="92075" bIns="46038">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eaLnBrk="0" hangingPunct="0"/>
                            <a:endParaRPr lang="en-CA" sz="1000" b="1">
                              <a:latin typeface="Times New Roman" pitchFamily="18" charset="0"/>
                            </a:endParaRPr>
                          </a:p>
                        </a:txBody>
                        <a:useSpRect/>
                      </a:txSp>
                    </a:sp>
                    <a:sp>
                      <a:nvSpPr>
                        <a:cNvPr id="2081" name="Rectangle 37"/>
                        <a:cNvSpPr>
                          <a:spLocks noChangeArrowheads="1"/>
                        </a:cNvSpPr>
                      </a:nvSpPr>
                      <a:spPr bwMode="auto">
                        <a:xfrm>
                          <a:off x="1973" y="3420"/>
                          <a:ext cx="1225" cy="170"/>
                        </a:xfrm>
                        <a:prstGeom prst="rect">
                          <a:avLst/>
                        </a:prstGeom>
                        <a:noFill/>
                        <a:ln w="25400">
                          <a:solidFill>
                            <a:schemeClr val="tx1"/>
                          </a:solidFill>
                          <a:miter lim="800000"/>
                          <a:headEnd/>
                          <a:tailEnd/>
                        </a:ln>
                      </a:spPr>
                      <a:txSp>
                        <a:txBody>
                          <a:bodyPr lIns="92075" tIns="46038" rIns="92075" bIns="46038">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eaLnBrk="0" hangingPunct="0"/>
                            <a:endParaRPr lang="en-CA" sz="1000">
                              <a:latin typeface="Times New Roman" pitchFamily="18" charset="0"/>
                            </a:endParaRPr>
                          </a:p>
                        </a:txBody>
                        <a:useSpRect/>
                      </a:txSp>
                    </a:sp>
                    <a:sp>
                      <a:nvSpPr>
                        <a:cNvPr id="2082" name="AutoShape 38"/>
                        <a:cNvSpPr>
                          <a:spLocks noChangeArrowheads="1"/>
                        </a:cNvSpPr>
                      </a:nvSpPr>
                      <a:spPr bwMode="auto">
                        <a:xfrm>
                          <a:off x="1156" y="2069"/>
                          <a:ext cx="90" cy="182"/>
                        </a:xfrm>
                        <a:prstGeom prst="downArrow">
                          <a:avLst>
                            <a:gd name="adj1" fmla="val 50000"/>
                            <a:gd name="adj2" fmla="val 75843"/>
                          </a:avLst>
                        </a:prstGeom>
                        <a:noFill/>
                        <a:ln w="12700">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2083" name="AutoShape 39"/>
                        <a:cNvSpPr>
                          <a:spLocks noChangeArrowheads="1"/>
                        </a:cNvSpPr>
                      </a:nvSpPr>
                      <a:spPr bwMode="auto">
                        <a:xfrm rot="-4743878">
                          <a:off x="1896" y="1738"/>
                          <a:ext cx="64" cy="817"/>
                        </a:xfrm>
                        <a:prstGeom prst="downArrow">
                          <a:avLst>
                            <a:gd name="adj1" fmla="val 50000"/>
                            <a:gd name="adj2" fmla="val 478770"/>
                          </a:avLst>
                        </a:prstGeom>
                        <a:noFill/>
                        <a:ln w="12700">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2084" name="AutoShape 40"/>
                        <a:cNvSpPr>
                          <a:spLocks noChangeArrowheads="1"/>
                        </a:cNvSpPr>
                      </a:nvSpPr>
                      <a:spPr bwMode="auto">
                        <a:xfrm>
                          <a:off x="2517" y="3249"/>
                          <a:ext cx="91" cy="136"/>
                        </a:xfrm>
                        <a:prstGeom prst="downArrow">
                          <a:avLst>
                            <a:gd name="adj1" fmla="val 50000"/>
                            <a:gd name="adj2" fmla="val 56051"/>
                          </a:avLst>
                        </a:prstGeom>
                        <a:noFill/>
                        <a:ln w="12700">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grpSp>
                </lc:lockedCanvas>
              </a:graphicData>
            </a:graphic>
          </wp:anchor>
        </w:drawing>
      </w:r>
      <w:r>
        <w:rPr>
          <w:rFonts w:ascii="Arial Black" w:hAnsi="Arial Black"/>
          <w:noProof/>
          <w:sz w:val="24"/>
          <w:szCs w:val="24"/>
        </w:rPr>
        <w:pict>
          <v:shapetype id="_x0000_t202" coordsize="21600,21600" o:spt="202" path="m,l,21600r21600,l21600,xe">
            <v:stroke joinstyle="miter"/>
            <v:path gradientshapeok="t" o:connecttype="rect"/>
          </v:shapetype>
          <v:shape id="_x0000_s1034" type="#_x0000_t202" style="position:absolute;margin-left:217.5pt;margin-top:134.25pt;width:1in;height:1in;z-index:251663360;mso-position-horizontal-relative:text;mso-position-vertical-relative:text">
            <v:textbox>
              <w:txbxContent>
                <w:p w:rsidR="008A7305" w:rsidRDefault="008A7305"/>
              </w:txbxContent>
            </v:textbox>
          </v:shape>
        </w:pict>
      </w:r>
      <w:r w:rsidR="000F1124">
        <w:rPr>
          <w:rFonts w:ascii="Arial Black" w:hAnsi="Arial Black"/>
          <w:noProof/>
          <w:sz w:val="24"/>
          <w:szCs w:val="24"/>
        </w:rPr>
        <w:pict>
          <v:shape id="_x0000_s1033" type="#_x0000_t202" style="position:absolute;margin-left:171pt;margin-top:-42.75pt;width:165.75pt;height:57pt;z-index:251662336;mso-position-horizontal-relative:text;mso-position-vertical-relative:text">
            <v:textbox>
              <w:txbxContent>
                <w:p w:rsidR="000F1124" w:rsidRDefault="008A7305" w:rsidP="008A7305">
                  <w:pPr>
                    <w:jc w:val="center"/>
                    <w:rPr>
                      <w:sz w:val="36"/>
                      <w:szCs w:val="36"/>
                    </w:rPr>
                  </w:pPr>
                  <w:r w:rsidRPr="008A7305">
                    <w:rPr>
                      <w:sz w:val="36"/>
                      <w:szCs w:val="36"/>
                    </w:rPr>
                    <w:t>All Matter</w:t>
                  </w:r>
                </w:p>
                <w:p w:rsidR="008A7305" w:rsidRPr="008A7305" w:rsidRDefault="008A7305" w:rsidP="008A7305">
                  <w:pPr>
                    <w:jc w:val="center"/>
                  </w:pPr>
                  <w:r>
                    <w:t>(Solids, Liquids, Gases)</w:t>
                  </w:r>
                </w:p>
                <w:p w:rsidR="008A7305" w:rsidRPr="008A7305" w:rsidRDefault="008A7305" w:rsidP="008A7305">
                  <w:pPr>
                    <w:jc w:val="center"/>
                    <w:rPr>
                      <w:sz w:val="24"/>
                      <w:szCs w:val="24"/>
                    </w:rPr>
                  </w:pPr>
                </w:p>
                <w:p w:rsidR="008A7305" w:rsidRPr="008A7305" w:rsidRDefault="008A7305" w:rsidP="008A7305">
                  <w:pPr>
                    <w:jc w:val="center"/>
                    <w:rPr>
                      <w:sz w:val="36"/>
                      <w:szCs w:val="36"/>
                    </w:rPr>
                  </w:pPr>
                </w:p>
              </w:txbxContent>
            </v:textbox>
          </v:shape>
        </w:pict>
      </w:r>
    </w:p>
    <w:sectPr w:rsidR="000F1124" w:rsidRPr="000F1124" w:rsidSect="002079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Albertus MT">
    <w:panose1 w:val="00000000000000000000"/>
    <w:charset w:val="00"/>
    <w:family w:val="roman"/>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435C4"/>
    <w:multiLevelType w:val="hybridMultilevel"/>
    <w:tmpl w:val="B9A233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AB8609C"/>
    <w:multiLevelType w:val="hybridMultilevel"/>
    <w:tmpl w:val="2FA64FC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nsid w:val="0B0A3231"/>
    <w:multiLevelType w:val="hybridMultilevel"/>
    <w:tmpl w:val="8138E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D50FA7"/>
    <w:multiLevelType w:val="hybridMultilevel"/>
    <w:tmpl w:val="6E62FD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C01335"/>
    <w:multiLevelType w:val="hybridMultilevel"/>
    <w:tmpl w:val="13BEB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D036B2"/>
    <w:multiLevelType w:val="hybridMultilevel"/>
    <w:tmpl w:val="02DE4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3D109D"/>
    <w:multiLevelType w:val="hybridMultilevel"/>
    <w:tmpl w:val="08EA50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D6A4124"/>
    <w:multiLevelType w:val="hybridMultilevel"/>
    <w:tmpl w:val="A9C2E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F13522"/>
    <w:multiLevelType w:val="hybridMultilevel"/>
    <w:tmpl w:val="2572ED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8D30CB0"/>
    <w:multiLevelType w:val="hybridMultilevel"/>
    <w:tmpl w:val="EA1E0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1B4E6E"/>
    <w:multiLevelType w:val="hybridMultilevel"/>
    <w:tmpl w:val="26866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486AB9"/>
    <w:multiLevelType w:val="hybridMultilevel"/>
    <w:tmpl w:val="B0567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9D63101"/>
    <w:multiLevelType w:val="hybridMultilevel"/>
    <w:tmpl w:val="76E49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5E33B6"/>
    <w:multiLevelType w:val="hybridMultilevel"/>
    <w:tmpl w:val="1ABAB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5E70BE"/>
    <w:multiLevelType w:val="hybridMultilevel"/>
    <w:tmpl w:val="0E36A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10"/>
  </w:num>
  <w:num w:numId="4">
    <w:abstractNumId w:val="6"/>
  </w:num>
  <w:num w:numId="5">
    <w:abstractNumId w:val="4"/>
  </w:num>
  <w:num w:numId="6">
    <w:abstractNumId w:val="13"/>
  </w:num>
  <w:num w:numId="7">
    <w:abstractNumId w:val="5"/>
  </w:num>
  <w:num w:numId="8">
    <w:abstractNumId w:val="1"/>
  </w:num>
  <w:num w:numId="9">
    <w:abstractNumId w:val="14"/>
  </w:num>
  <w:num w:numId="10">
    <w:abstractNumId w:val="12"/>
  </w:num>
  <w:num w:numId="11">
    <w:abstractNumId w:val="3"/>
  </w:num>
  <w:num w:numId="12">
    <w:abstractNumId w:val="2"/>
  </w:num>
  <w:num w:numId="13">
    <w:abstractNumId w:val="0"/>
  </w:num>
  <w:num w:numId="14">
    <w:abstractNumId w:val="11"/>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2930"/>
    <w:rsid w:val="00072930"/>
    <w:rsid w:val="000F1124"/>
    <w:rsid w:val="00207981"/>
    <w:rsid w:val="00233F02"/>
    <w:rsid w:val="00381F8F"/>
    <w:rsid w:val="00392EE6"/>
    <w:rsid w:val="00424788"/>
    <w:rsid w:val="004E1EB3"/>
    <w:rsid w:val="00504013"/>
    <w:rsid w:val="0054510E"/>
    <w:rsid w:val="006100C1"/>
    <w:rsid w:val="00640F14"/>
    <w:rsid w:val="008A7305"/>
    <w:rsid w:val="009D01F0"/>
    <w:rsid w:val="00D50AB3"/>
    <w:rsid w:val="00DE7959"/>
    <w:rsid w:val="00E426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rules v:ext="edit">
        <o:r id="V:Rule4" type="connector" idref="#_x0000_s1026"/>
        <o:r id="V:Rule5" type="connector" idref="#_x0000_s1031"/>
        <o:r id="V:Rule6"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9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0C1"/>
    <w:pPr>
      <w:ind w:left="720"/>
      <w:contextualSpacing/>
    </w:pPr>
  </w:style>
  <w:style w:type="paragraph" w:styleId="BalloonText">
    <w:name w:val="Balloon Text"/>
    <w:basedOn w:val="Normal"/>
    <w:link w:val="BalloonTextChar"/>
    <w:uiPriority w:val="99"/>
    <w:semiHidden/>
    <w:unhideWhenUsed/>
    <w:rsid w:val="000F11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11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4</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Wolf Creek School Division</Company>
  <LinksUpToDate>false</LinksUpToDate>
  <CharactersWithSpaces>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ClarkK</dc:creator>
  <cp:keywords/>
  <dc:description/>
  <cp:lastModifiedBy>ClarkK</cp:lastModifiedBy>
  <cp:revision>5</cp:revision>
  <dcterms:created xsi:type="dcterms:W3CDTF">2011-09-09T16:33:00Z</dcterms:created>
  <dcterms:modified xsi:type="dcterms:W3CDTF">2011-09-12T19:09:00Z</dcterms:modified>
</cp:coreProperties>
</file>